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w="-20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  <w:right w:val="single" w:sz="4" w:space="0" w:color="000080"/>
          <w:insideV w:val="single" w:sz="4" w:space="0" w:color="00008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9601"/>
      </w:tblGrid>
      <w:tr>
        <w:trPr>
          <w:cantSplit w:val="true"/>
        </w:trPr>
        <w:tc>
          <w:tcPr>
            <w:tcW w:w="96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insideH w:val="single" w:sz="4" w:space="0" w:color="000080"/>
              <w:right w:val="single" w:sz="4" w:space="0" w:color="000080"/>
              <w:insideV w:val="single" w:sz="4" w:space="0" w:color="00008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kk-KZ" w:eastAsia="en-US"/>
              </w:rPr>
              <w:t>Негізгі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  <w:t>1.«Қарым қатынас бірлескен іс әрекетті жүйелендіру факторы ретінде», Монография, «Қазақ университеті» - Алматы. 2016ж. -246 б.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cs="Times New Roman"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  <w:t xml:space="preserve">2.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kk-KZ"/>
              </w:rPr>
              <w:t>Куницына В.Н., Казаринова Н.В., Погольша В.М. Межличностное общение. Учебник для вузов. – СПб.: Питер, 2012. – 544 с.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Еникеев М.И. Психология общения и межличностных отношений / М.И.  Еникеев // Общая и социальная психология: учебник для вузов. – М.: Инфра-М,20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11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– Ч. II. Гл. 4. – С.427-505. УДК 159.92 (075.8)</w:t>
              <w:br/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Когнитивные и мотивационные аспекты межличностного общения / под ред.  В.А. Лабунской // Социальная психология личности в вопросах и ответах: уч. пособие. – М.: Гардарики, 2001. – Гл. XIII. – С. 240-257.</w:t>
              <w:b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Коммуникация в межличностных и социальных отношениях / Д.М. Уайменн,  Д. Говард; ред. и сост. М. Хьюстон, В. Штребе, Д. М. Стефенсон; пер. с англ. //  Перспективы социальной психологии. – М.: ЭКСМО-Пресс, 2001. – Гл. 11. – С.  342- 372</w:t>
              <w:br/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6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Куницына В.Н. Межличностное общение: учебник для вузов / В.Н. Куницына, Н.В. Казаринова, В.М. Погольша. – СПб.: Питер, 20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15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– 544 с.: ил. –(Серия «Учебник нового века»).           </w:t>
              <w:br/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7.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Леонтьев А.А. Психология общения: учебное пособие / А.А. Леонтьев. – 3-е изд. – М.: Смысл, 1999. – 365 с.УДК 159.923.2 (075.8)</w:t>
              <w:br/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8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Любимов А. НЛП: мастерство коммуникации / А. Любимов. – 2-е изд. – СПб.: Питер, 224 с.: ил. – (Серия «Сам себе психолог»).УДК 159.9.018</w:t>
              <w:br/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Манипулятивное общение и личность манипулятора / под ред. В.А. Лабунской // Социальная психология личности в вопросах и ответах: уч. пособие. – М.: Гардарики,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20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– Гл. XV. – С. 274-288.УДК 316.6.011 (075.8)</w:t>
              <w:br/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10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Межличностное общение / сост. и общ. ред. Н.В. Казаринова, В.М. Погольша. – СПб.: Питер, 20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14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– 512 с.: ил. – (Серия «Хрестоматия по психологии»). 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kk-KZ"/>
              </w:rPr>
              <w:t>Қосымша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  <w:br/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Митина Л.М. Сфера общения конкурентоспособной личности / Л.М. Митина // Психология развития конкурентоспособной личности. – М.: МПСИ:Воронеж МОДЭК, 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20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– Гл. 4. – С. 47-62.</w:t>
              <w:br/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2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 Немов Р.С. Общение / Р.С. Немов // Психология: учебник для вузов. – Гл. 20. – С. 511-528.УДК 159.9 (075.8)</w:t>
              <w:br/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11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Платонов Ю.П. Особенности коммуникативного взаимодействия (структура и стратегия); Общение как коммуникативная деятельность; Модели и формы коммуникативной деятельности / Ю.П. Платонов // Основы социальной психологии. – СПб.: Речь, 2004. – Гл. 25, 26, 27. – С. 432-483. </w:t>
              <w:br/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 Поведение личности в конфликтном общении / под ред. В.А. Лабунской // Социальная психология личности в вопросах и ответах: уч. пособие.М.:Гардарики, 2001. – Гл. XVI. – С. 288-308.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cs="Times New Roman"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.Петровская Л.А. Компетентность в общении: социально-психологический тренинг. М., 1989. 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0"/>
              <w:jc w:val="center"/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kk-KZ" w:eastAsia="en-US"/>
              </w:rPr>
              <w:t>Қосымша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  <w:t>:</w:t>
            </w:r>
          </w:p>
          <w:p>
            <w:pPr>
              <w:pStyle w:val="Normal"/>
              <w:numPr>
                <w:ilvl w:val="0"/>
                <w:numId w:val="1"/>
              </w:numPr>
              <w:tabs>
                <w:tab w:val="left" w:pos="317" w:leader="none"/>
              </w:tabs>
              <w:spacing w:before="0" w:after="0"/>
              <w:ind w:left="0" w:right="0" w:hanging="360"/>
              <w:jc w:val="both"/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kk-KZ" w:eastAsia="en-US"/>
              </w:rPr>
              <w:t>Косымша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Style w:val="Shorttext"/>
                <w:rFonts w:cs="Times New Roman" w:ascii="Times New Roman" w:hAnsi="Times New Roman"/>
                <w:b/>
                <w:sz w:val="24"/>
                <w:szCs w:val="24"/>
                <w:lang w:val="kk-KZ" w:eastAsia="en-US"/>
              </w:rPr>
              <w:t xml:space="preserve"> онлайн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 Тұлғааралық  қарым 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  <w:t>- қатынас</w:t>
            </w:r>
            <w:r>
              <w:rPr>
                <w:rFonts w:cs="Times New Roman" w:ascii="Times New Roman" w:hAnsi="Times New Roman"/>
                <w:sz w:val="24"/>
                <w:szCs w:val="24"/>
                <w:lang w:val="kk-KZ"/>
              </w:rPr>
              <w:t xml:space="preserve">  психологиясы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Style w:val="Shorttext"/>
                <w:rFonts w:cs="Times New Roman" w:ascii="Times New Roman" w:hAnsi="Times New Roman"/>
                <w:sz w:val="24"/>
                <w:szCs w:val="24"/>
                <w:lang w:val="kk-KZ" w:eastAsia="en-US"/>
              </w:rPr>
              <w:t>қосымша оқу материалы</w:t>
            </w:r>
            <w:r>
              <w:rPr>
                <w:rStyle w:val="Shorttext"/>
                <w:rFonts w:cs="Times New Roman" w:ascii="Times New Roman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kk-KZ" w:eastAsia="en-US"/>
              </w:rPr>
              <w:t xml:space="preserve">сіздің  univer.kaznu.kz. паракшаңыздағы ПОӘК бөлімінде болады в разделе УМКД. </w:t>
            </w:r>
          </w:p>
        </w:tc>
      </w:tr>
    </w:tbl>
    <w:p>
      <w:pPr>
        <w:pStyle w:val="Normal"/>
        <w:spacing w:lineRule="auto" w:line="240" w:before="0" w:after="0"/>
        <w:contextualSpacing/>
        <w:jc w:val="center"/>
        <w:rPr>
          <w:rFonts w:cs="Times New Roman" w:ascii="Times New Roman" w:hAnsi="Times New Roman"/>
          <w:b/>
          <w:sz w:val="28"/>
          <w:szCs w:val="28"/>
          <w:lang w:val="kk-KZ"/>
        </w:rPr>
      </w:pPr>
      <w:r>
        <w:rPr>
          <w:rFonts w:cs="Times New Roman" w:ascii="Times New Roman" w:hAnsi="Times New Roman"/>
          <w:b/>
          <w:sz w:val="28"/>
          <w:szCs w:val="28"/>
          <w:lang w:val="kk-KZ"/>
        </w:rPr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"/>
      <w:lvlJc w:val="left"/>
      <w:pPr>
        <w:ind w:left="1440" w:hanging="360"/>
      </w:pPr>
      <w:rPr/>
    </w:lvl>
    <w:lvl w:ilvl="2">
      <w:start w:val="1"/>
      <w:numFmt w:val="lowerRoman"/>
      <w:lvlText w:val="%3"/>
      <w:lvlJc w:val="right"/>
      <w:pPr>
        <w:ind w:left="2160" w:hanging="180"/>
      </w:pPr>
      <w:rPr/>
    </w:lvl>
    <w:lvl w:ilvl="3">
      <w:start w:val="1"/>
      <w:numFmt w:val="decimal"/>
      <w:lvlText w:val="%4"/>
      <w:lvlJc w:val="left"/>
      <w:pPr>
        <w:ind w:left="2880" w:hanging="360"/>
      </w:pPr>
      <w:rPr/>
    </w:lvl>
    <w:lvl w:ilvl="4">
      <w:start w:val="1"/>
      <w:numFmt w:val="lowerLetter"/>
      <w:lvlText w:val="%5"/>
      <w:lvlJc w:val="left"/>
      <w:pPr>
        <w:ind w:left="3600" w:hanging="360"/>
      </w:pPr>
      <w:rPr/>
    </w:lvl>
    <w:lvl w:ilvl="5">
      <w:start w:val="1"/>
      <w:numFmt w:val="lowerRoman"/>
      <w:lvlText w:val="%6"/>
      <w:lvlJc w:val="right"/>
      <w:pPr>
        <w:ind w:left="4320" w:hanging="180"/>
      </w:pPr>
      <w:rPr/>
    </w:lvl>
    <w:lvl w:ilvl="6">
      <w:start w:val="1"/>
      <w:numFmt w:val="decimal"/>
      <w:lvlText w:val="%7"/>
      <w:lvlJc w:val="left"/>
      <w:pPr>
        <w:ind w:left="5040" w:hanging="360"/>
      </w:pPr>
      <w:rPr/>
    </w:lvl>
    <w:lvl w:ilvl="7">
      <w:start w:val="1"/>
      <w:numFmt w:val="lowerLetter"/>
      <w:lvlText w:val="%8"/>
      <w:lvlJc w:val="left"/>
      <w:pPr>
        <w:ind w:left="5760" w:hanging="360"/>
      </w:pPr>
      <w:rPr/>
    </w:lvl>
    <w:lvl w:ilvl="8">
      <w:start w:val="1"/>
      <w:numFmt w:val="lowerRoman"/>
      <w:lvlText w:val="%9"/>
      <w:lvlJc w:val="right"/>
      <w:pPr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Ft29" w:customStyle="1">
    <w:name w:val="ft29"/>
    <w:rsid w:val="00451096"/>
    <w:basedOn w:val="DefaultParagraphFont"/>
    <w:rPr/>
  </w:style>
  <w:style w:type="character" w:styleId="Ft14" w:customStyle="1">
    <w:name w:val="ft14"/>
    <w:rsid w:val="00451096"/>
    <w:basedOn w:val="DefaultParagraphFont"/>
    <w:rPr/>
  </w:style>
  <w:style w:type="character" w:styleId="Ft19" w:customStyle="1">
    <w:name w:val="ft19"/>
    <w:rsid w:val="00451096"/>
    <w:basedOn w:val="DefaultParagraphFont"/>
    <w:rPr/>
  </w:style>
  <w:style w:type="character" w:styleId="Ft12" w:customStyle="1">
    <w:name w:val="ft12"/>
    <w:rsid w:val="004e00a7"/>
    <w:basedOn w:val="DefaultParagraphFont"/>
    <w:rPr/>
  </w:style>
  <w:style w:type="character" w:styleId="Ft67" w:customStyle="1">
    <w:name w:val="ft67"/>
    <w:rsid w:val="004e00a7"/>
    <w:basedOn w:val="DefaultParagraphFont"/>
    <w:rPr/>
  </w:style>
  <w:style w:type="character" w:styleId="Ft149" w:customStyle="1">
    <w:name w:val="ft149"/>
    <w:rsid w:val="004e00a7"/>
    <w:basedOn w:val="DefaultParagraphFont"/>
    <w:rPr/>
  </w:style>
  <w:style w:type="character" w:styleId="Ft38" w:customStyle="1">
    <w:name w:val="ft38"/>
    <w:rsid w:val="004e00a7"/>
    <w:basedOn w:val="DefaultParagraphFont"/>
    <w:rPr/>
  </w:style>
  <w:style w:type="character" w:styleId="Ft94" w:customStyle="1">
    <w:name w:val="ft94"/>
    <w:rsid w:val="004e00a7"/>
    <w:basedOn w:val="DefaultParagraphFont"/>
    <w:rPr/>
  </w:style>
  <w:style w:type="character" w:styleId="Ft56" w:customStyle="1">
    <w:name w:val="ft56"/>
    <w:rsid w:val="000b30fb"/>
    <w:basedOn w:val="DefaultParagraphFont"/>
    <w:rPr/>
  </w:style>
  <w:style w:type="character" w:styleId="Ft1" w:customStyle="1">
    <w:name w:val="ft1"/>
    <w:rsid w:val="000b30fb"/>
    <w:basedOn w:val="DefaultParagraphFont"/>
    <w:rPr/>
  </w:style>
  <w:style w:type="character" w:styleId="Ft24" w:customStyle="1">
    <w:name w:val="ft24"/>
    <w:rsid w:val="000b30fb"/>
    <w:basedOn w:val="DefaultParagraphFont"/>
    <w:rPr/>
  </w:style>
  <w:style w:type="character" w:styleId="Ft5" w:customStyle="1">
    <w:name w:val="ft5"/>
    <w:rsid w:val="000b30fb"/>
    <w:basedOn w:val="DefaultParagraphFont"/>
    <w:rPr/>
  </w:style>
  <w:style w:type="character" w:styleId="Ft41" w:customStyle="1">
    <w:name w:val="ft41"/>
    <w:rsid w:val="000b30fb"/>
    <w:basedOn w:val="DefaultParagraphFont"/>
    <w:rPr/>
  </w:style>
  <w:style w:type="character" w:styleId="Ft53" w:customStyle="1">
    <w:name w:val="ft53"/>
    <w:rsid w:val="000b30fb"/>
    <w:basedOn w:val="DefaultParagraphFont"/>
    <w:rPr/>
  </w:style>
  <w:style w:type="character" w:styleId="Ft43" w:customStyle="1">
    <w:name w:val="ft43"/>
    <w:rsid w:val="000b30fb"/>
    <w:basedOn w:val="DefaultParagraphFont"/>
    <w:rPr/>
  </w:style>
  <w:style w:type="character" w:styleId="Ft20" w:customStyle="1">
    <w:name w:val="ft20"/>
    <w:rsid w:val="0007520c"/>
    <w:basedOn w:val="DefaultParagraphFont"/>
    <w:rPr/>
  </w:style>
  <w:style w:type="character" w:styleId="Ft27" w:customStyle="1">
    <w:name w:val="ft27"/>
    <w:rsid w:val="0007520c"/>
    <w:basedOn w:val="DefaultParagraphFont"/>
    <w:rPr/>
  </w:style>
  <w:style w:type="character" w:styleId="Ft45" w:customStyle="1">
    <w:name w:val="ft45"/>
    <w:rsid w:val="00462d83"/>
    <w:basedOn w:val="DefaultParagraphFont"/>
    <w:rPr/>
  </w:style>
  <w:style w:type="character" w:styleId="Ft162" w:customStyle="1">
    <w:name w:val="ft162"/>
    <w:rsid w:val="00462d83"/>
    <w:basedOn w:val="DefaultParagraphFont"/>
    <w:rPr/>
  </w:style>
  <w:style w:type="character" w:styleId="WW8Num4z0">
    <w:name w:val="WW8Num4z0"/>
    <w:rPr>
      <w:rFonts w:ascii="Symbol" w:hAnsi="Symbol" w:cs="Symbol"/>
      <w:sz w:val="24"/>
      <w:szCs w:val="24"/>
      <w:lang w:val="kk-KZ" w:eastAsia="en-US"/>
    </w:rPr>
  </w:style>
  <w:style w:type="character" w:styleId="WW8Num4z1">
    <w:name w:val="WW8Num4z1"/>
    <w:rPr/>
  </w:style>
  <w:style w:type="character" w:styleId="WW8Num4z2">
    <w:name w:val="WW8Num4z2"/>
    <w:rPr/>
  </w:style>
  <w:style w:type="character" w:styleId="WW8Num4z3">
    <w:name w:val="WW8Num4z3"/>
    <w:rPr/>
  </w:style>
  <w:style w:type="character" w:styleId="WW8Num4z4">
    <w:name w:val="WW8Num4z4"/>
    <w:rPr/>
  </w:style>
  <w:style w:type="character" w:styleId="WW8Num4z5">
    <w:name w:val="WW8Num4z5"/>
    <w:rPr/>
  </w:style>
  <w:style w:type="character" w:styleId="WW8Num4z6">
    <w:name w:val="WW8Num4z6"/>
    <w:rPr/>
  </w:style>
  <w:style w:type="character" w:styleId="WW8Num4z7">
    <w:name w:val="WW8Num4z7"/>
    <w:rPr/>
  </w:style>
  <w:style w:type="character" w:styleId="WW8Num4z8">
    <w:name w:val="WW8Num4z8"/>
    <w:rPr/>
  </w:style>
  <w:style w:type="character" w:styleId="Style14">
    <w:name w:val="Основной шрифт абзаца"/>
    <w:rPr/>
  </w:style>
  <w:style w:type="character" w:styleId="Shorttext">
    <w:name w:val="short_text"/>
    <w:basedOn w:val="Style14"/>
    <w:rPr/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Ari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Arial"/>
    </w:rPr>
  </w:style>
  <w:style w:type="paragraph" w:styleId="P439" w:customStyle="1">
    <w:name w:val="p439"/>
    <w:rsid w:val="00451096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49" w:customStyle="1">
    <w:name w:val="p249"/>
    <w:rsid w:val="00451096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06" w:customStyle="1">
    <w:name w:val="p806"/>
    <w:rsid w:val="00451096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97" w:customStyle="1">
    <w:name w:val="p97"/>
    <w:rsid w:val="00451096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2" w:customStyle="1">
    <w:name w:val="p82"/>
    <w:rsid w:val="00451096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06" w:customStyle="1">
    <w:name w:val="p106"/>
    <w:rsid w:val="00451096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8" w:customStyle="1">
    <w:name w:val="p78"/>
    <w:rsid w:val="004e00a7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07" w:customStyle="1">
    <w:name w:val="p807"/>
    <w:rsid w:val="004e00a7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42" w:customStyle="1">
    <w:name w:val="p142"/>
    <w:rsid w:val="004e00a7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487" w:customStyle="1">
    <w:name w:val="p487"/>
    <w:rsid w:val="004e00a7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331" w:customStyle="1">
    <w:name w:val="p331"/>
    <w:rsid w:val="004e00a7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08" w:customStyle="1">
    <w:name w:val="p808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511" w:customStyle="1">
    <w:name w:val="p511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09" w:customStyle="1">
    <w:name w:val="p809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247" w:customStyle="1">
    <w:name w:val="p247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52" w:customStyle="1">
    <w:name w:val="p152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43" w:customStyle="1">
    <w:name w:val="p143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71" w:customStyle="1">
    <w:name w:val="p171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0" w:customStyle="1">
    <w:name w:val="p810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87" w:customStyle="1">
    <w:name w:val="p187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" w:customStyle="1">
    <w:name w:val="p81"/>
    <w:rsid w:val="000b30fb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10" w:customStyle="1">
    <w:name w:val="p610"/>
    <w:rsid w:val="0007520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1" w:customStyle="1">
    <w:name w:val="p811"/>
    <w:rsid w:val="0007520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11" w:customStyle="1">
    <w:name w:val="p611"/>
    <w:rsid w:val="0007520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2" w:customStyle="1">
    <w:name w:val="p812"/>
    <w:rsid w:val="0007520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678" w:customStyle="1">
    <w:name w:val="p678"/>
    <w:rsid w:val="0007520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3" w:customStyle="1">
    <w:name w:val="p813"/>
    <w:rsid w:val="0007520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4" w:customStyle="1">
    <w:name w:val="p814"/>
    <w:rsid w:val="0007520c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85" w:customStyle="1">
    <w:name w:val="p185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5" w:customStyle="1">
    <w:name w:val="p815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70" w:customStyle="1">
    <w:name w:val="p170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730" w:customStyle="1">
    <w:name w:val="p730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56" w:customStyle="1">
    <w:name w:val="p156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6" w:customStyle="1">
    <w:name w:val="p816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7" w:customStyle="1">
    <w:name w:val="p817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137" w:customStyle="1">
    <w:name w:val="p137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P818" w:customStyle="1">
    <w:name w:val="p818"/>
    <w:rsid w:val="00462d83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</w:style>
  <w:style w:type="numbering" w:styleId="WW8Num4">
    <w:name w:val="WW8Num4"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Application>LibreOffice/4.2.1.1$Windows_x86 LibreOffice_project/d7dbbd7842e6a58b0f521599204e827654e1fb8b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2016-10-20T06:47:00Z</dcterms:created>
  <dc:creator>Ахмет Ақбөпе</dc:creator>
  <dc:language>ru-RU</dc:language>
  <cp:lastModifiedBy>Ахмет Ақбөпе</cp:lastModifiedBy>
  <dcterms:modified xsi:type="dcterms:W3CDTF">2016-10-20T11:29:00Z</dcterms:modified>
  <cp:revision>9</cp:revision>
</cp:coreProperties>
</file>